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B6" w:rsidRDefault="00613E7D">
      <w:pPr>
        <w:rPr>
          <w:b/>
        </w:rPr>
      </w:pPr>
      <w:r w:rsidRPr="00613E7D">
        <w:rPr>
          <w:b/>
        </w:rPr>
        <w:t xml:space="preserve">Монтаж битумной черепицы ICOPAL </w:t>
      </w:r>
      <w:proofErr w:type="spellStart"/>
      <w:r w:rsidRPr="00613E7D">
        <w:rPr>
          <w:b/>
        </w:rPr>
        <w:t>Siplast</w:t>
      </w:r>
      <w:proofErr w:type="spellEnd"/>
      <w:r w:rsidRPr="00613E7D">
        <w:rPr>
          <w:b/>
        </w:rPr>
        <w:t xml:space="preserve"> </w:t>
      </w:r>
      <w:proofErr w:type="spellStart"/>
      <w:r w:rsidRPr="00613E7D">
        <w:rPr>
          <w:b/>
        </w:rPr>
        <w:t>Versite</w:t>
      </w:r>
      <w:proofErr w:type="spellEnd"/>
    </w:p>
    <w:p w:rsidR="00613E7D" w:rsidRPr="00A143A9" w:rsidRDefault="00A143A9" w:rsidP="00A143A9">
      <w:pPr>
        <w:rPr>
          <w:b/>
        </w:rPr>
      </w:pPr>
      <w:r>
        <w:rPr>
          <w:b/>
        </w:rPr>
        <w:t xml:space="preserve">1. </w:t>
      </w:r>
      <w:r w:rsidR="00613E7D" w:rsidRPr="00A143A9">
        <w:rPr>
          <w:b/>
        </w:rPr>
        <w:t>Разметка скатов</w:t>
      </w:r>
    </w:p>
    <w:p w:rsidR="00613E7D" w:rsidRPr="00613E7D" w:rsidRDefault="00613E7D" w:rsidP="00613E7D">
      <w:r w:rsidRPr="00613E7D">
        <w:t>Разметка скатов позволяет расположить черепицу горизонтально и вертикально по рядам.</w:t>
      </w:r>
    </w:p>
    <w:p w:rsidR="00613E7D" w:rsidRPr="00613E7D" w:rsidRDefault="00E428F5" w:rsidP="00613E7D">
      <w:r w:rsidRPr="00E428F5">
        <w:t xml:space="preserve">1.1. </w:t>
      </w:r>
      <w:r w:rsidR="00613E7D" w:rsidRPr="00613E7D">
        <w:t>Вертикальная линия:</w:t>
      </w:r>
    </w:p>
    <w:p w:rsidR="00613E7D" w:rsidRPr="00613E7D" w:rsidRDefault="00613E7D" w:rsidP="00613E7D">
      <w:r w:rsidRPr="00613E7D">
        <w:t>- При помощи уровня и мелованной шнурки наносят горизонтальную линию по всей ширине ската. В зависимости от типа используемой черепицы расстояние между горизонтальной линией и линей карниза составляет:</w:t>
      </w:r>
    </w:p>
    <w:p w:rsidR="00613E7D" w:rsidRPr="00613E7D" w:rsidRDefault="00613E7D" w:rsidP="00613E7D">
      <w:r w:rsidRPr="00613E7D">
        <w:t xml:space="preserve">- для </w:t>
      </w:r>
      <w:proofErr w:type="spellStart"/>
      <w:r w:rsidRPr="00613E7D">
        <w:t>Versite</w:t>
      </w:r>
      <w:proofErr w:type="spellEnd"/>
      <w:r w:rsidRPr="00613E7D">
        <w:t xml:space="preserve"> </w:t>
      </w:r>
      <w:proofErr w:type="spellStart"/>
      <w:r w:rsidRPr="00613E7D">
        <w:t>Carre</w:t>
      </w:r>
      <w:proofErr w:type="spellEnd"/>
      <w:r w:rsidRPr="00613E7D">
        <w:t xml:space="preserve"> (прямоугольник) – 193 мм;</w:t>
      </w:r>
    </w:p>
    <w:p w:rsidR="00613E7D" w:rsidRPr="00613E7D" w:rsidRDefault="00613E7D" w:rsidP="00613E7D">
      <w:pPr>
        <w:rPr>
          <w:lang w:val="en-US"/>
        </w:rPr>
      </w:pPr>
      <w:r w:rsidRPr="00613E7D">
        <w:rPr>
          <w:lang w:val="en-US"/>
        </w:rPr>
        <w:t xml:space="preserve">- </w:t>
      </w:r>
      <w:proofErr w:type="gramStart"/>
      <w:r w:rsidRPr="00613E7D">
        <w:t>для</w:t>
      </w:r>
      <w:proofErr w:type="gram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Versite</w:t>
      </w:r>
      <w:proofErr w:type="spell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Ecaille</w:t>
      </w:r>
      <w:proofErr w:type="spellEnd"/>
      <w:r w:rsidRPr="00613E7D">
        <w:rPr>
          <w:lang w:val="en-US"/>
        </w:rPr>
        <w:t xml:space="preserve"> (</w:t>
      </w:r>
      <w:r w:rsidRPr="00613E7D">
        <w:t>полукруг</w:t>
      </w:r>
      <w:r w:rsidRPr="00613E7D">
        <w:rPr>
          <w:lang w:val="en-US"/>
        </w:rPr>
        <w:t xml:space="preserve">) – 191 </w:t>
      </w:r>
      <w:r w:rsidRPr="00613E7D">
        <w:t>мм</w:t>
      </w:r>
      <w:r w:rsidRPr="00613E7D">
        <w:rPr>
          <w:lang w:val="en-US"/>
        </w:rPr>
        <w:t>.</w:t>
      </w:r>
    </w:p>
    <w:p w:rsidR="00613E7D" w:rsidRPr="00613E7D" w:rsidRDefault="00613E7D" w:rsidP="00613E7D">
      <w:r w:rsidRPr="00613E7D">
        <w:t>- Отмечают некую точку Y на горизонтальной линии.</w:t>
      </w:r>
    </w:p>
    <w:p w:rsidR="00613E7D" w:rsidRPr="00613E7D" w:rsidRDefault="00613E7D" w:rsidP="00613E7D">
      <w:r w:rsidRPr="00613E7D">
        <w:t>- Отмеряют на обеих сторонах от точки Y одинаковое расстояние А, помеченное на горизонтальной линии двумя точками В1 и В2.</w:t>
      </w:r>
    </w:p>
    <w:p w:rsidR="00613E7D" w:rsidRPr="00613E7D" w:rsidRDefault="00613E7D" w:rsidP="00613E7D">
      <w:r w:rsidRPr="00613E7D">
        <w:t>С помощью мелованной шнурки, закрепленной с одного конца:</w:t>
      </w:r>
    </w:p>
    <w:p w:rsidR="00613E7D" w:rsidRPr="00613E7D" w:rsidRDefault="00613E7D" w:rsidP="00613E7D">
      <w:r w:rsidRPr="00613E7D">
        <w:t>- размечают дугу окружности от каждой из точек В1 и В2 с точкой пересечения X.</w:t>
      </w:r>
    </w:p>
    <w:p w:rsidR="00613E7D" w:rsidRDefault="00613E7D" w:rsidP="00613E7D">
      <w:r w:rsidRPr="00613E7D">
        <w:t>- размечают вертикальную линию, проходящую сквозь точку пересечения дуг X и точки Y(Рис.9).</w:t>
      </w:r>
    </w:p>
    <w:p w:rsidR="00613E7D" w:rsidRDefault="00E428F5" w:rsidP="00613E7D">
      <w:pPr>
        <w:rPr>
          <w:noProof/>
          <w:lang w:eastAsia="ru-RU"/>
        </w:rPr>
      </w:pPr>
      <w:r w:rsidRPr="00E428F5">
        <w:rPr>
          <w:noProof/>
          <w:lang w:eastAsia="ru-RU"/>
        </w:rPr>
        <w:drawing>
          <wp:inline distT="0" distB="0" distL="0" distR="0" wp14:anchorId="3E04256F" wp14:editId="50430168">
            <wp:extent cx="5925377" cy="221963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E428F5" w:rsidRDefault="00E428F5" w:rsidP="00E428F5">
      <w:pPr>
        <w:jc w:val="center"/>
        <w:rPr>
          <w:b/>
        </w:rPr>
      </w:pPr>
      <w:r>
        <w:rPr>
          <w:b/>
          <w:noProof/>
          <w:lang w:eastAsia="ru-RU"/>
        </w:rPr>
        <w:t>Рис. 9</w:t>
      </w:r>
    </w:p>
    <w:p w:rsidR="00613E7D" w:rsidRDefault="00613E7D" w:rsidP="00613E7D">
      <w:r>
        <w:t>1.2.</w:t>
      </w:r>
      <w:r w:rsidR="00E428F5">
        <w:t xml:space="preserve"> </w:t>
      </w:r>
      <w:r>
        <w:t>Линии вертикальной разметки.</w:t>
      </w:r>
    </w:p>
    <w:p w:rsidR="00613E7D" w:rsidRDefault="00613E7D" w:rsidP="00613E7D">
      <w:r>
        <w:t xml:space="preserve">Линии вертикальной разметки «1» наносят параллельно вертикальной линии с шагом, равным длине гонта </w:t>
      </w:r>
      <w:proofErr w:type="spellStart"/>
      <w:r>
        <w:t>Versite</w:t>
      </w:r>
      <w:proofErr w:type="spellEnd"/>
      <w:r>
        <w:t xml:space="preserve"> плюс 2 мм, т.е. 1002 мм. Линии вертикальной разметки «2» наносят справа или слева от линии «1» на расстоянии, соответствующем половине лепестка, что составляет 100 мм;</w:t>
      </w:r>
    </w:p>
    <w:p w:rsidR="00613E7D" w:rsidRDefault="00FC4DB7" w:rsidP="00613E7D">
      <w:r>
        <w:t>1.</w:t>
      </w:r>
      <w:r w:rsidR="00613E7D">
        <w:t>3.</w:t>
      </w:r>
      <w:r w:rsidR="00E428F5">
        <w:t xml:space="preserve"> </w:t>
      </w:r>
      <w:r w:rsidR="00613E7D">
        <w:t>Линии горизонтальной разметки.</w:t>
      </w:r>
    </w:p>
    <w:p w:rsidR="00613E7D" w:rsidRDefault="00613E7D" w:rsidP="00613E7D">
      <w:r>
        <w:t>Начиная от горизонтальной линии, на вертикальной разметке отмечают величину видимой части лепестков. В зависимости от типа используемой черепицы, величина видимой части лепестков составляет:</w:t>
      </w:r>
    </w:p>
    <w:p w:rsidR="00613E7D" w:rsidRDefault="00613E7D" w:rsidP="00613E7D">
      <w:r>
        <w:t xml:space="preserve">- для </w:t>
      </w:r>
      <w:proofErr w:type="spellStart"/>
      <w:r>
        <w:t>Versite</w:t>
      </w:r>
      <w:proofErr w:type="spellEnd"/>
      <w:r>
        <w:t xml:space="preserve"> </w:t>
      </w:r>
      <w:proofErr w:type="spellStart"/>
      <w:r>
        <w:t>Carre</w:t>
      </w:r>
      <w:proofErr w:type="spellEnd"/>
      <w:r>
        <w:t xml:space="preserve"> (прямоугольник) – 143 мм;</w:t>
      </w:r>
    </w:p>
    <w:p w:rsidR="00613E7D" w:rsidRDefault="00613E7D" w:rsidP="00613E7D">
      <w:pPr>
        <w:rPr>
          <w:lang w:val="en-US"/>
        </w:rPr>
      </w:pPr>
      <w:r w:rsidRPr="00613E7D">
        <w:rPr>
          <w:lang w:val="en-US"/>
        </w:rPr>
        <w:t xml:space="preserve">- </w:t>
      </w:r>
      <w:proofErr w:type="gramStart"/>
      <w:r>
        <w:t>для</w:t>
      </w:r>
      <w:proofErr w:type="gram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Versite</w:t>
      </w:r>
      <w:proofErr w:type="spellEnd"/>
      <w:r w:rsidRPr="00613E7D">
        <w:rPr>
          <w:lang w:val="en-US"/>
        </w:rPr>
        <w:t xml:space="preserve"> </w:t>
      </w:r>
      <w:proofErr w:type="spellStart"/>
      <w:r w:rsidRPr="00613E7D">
        <w:rPr>
          <w:lang w:val="en-US"/>
        </w:rPr>
        <w:t>Ecaille</w:t>
      </w:r>
      <w:proofErr w:type="spellEnd"/>
      <w:r w:rsidRPr="00613E7D">
        <w:rPr>
          <w:lang w:val="en-US"/>
        </w:rPr>
        <w:t xml:space="preserve"> (</w:t>
      </w:r>
      <w:r>
        <w:t>полукруг</w:t>
      </w:r>
      <w:r w:rsidRPr="00613E7D">
        <w:rPr>
          <w:lang w:val="en-US"/>
        </w:rPr>
        <w:t xml:space="preserve">) – 137 </w:t>
      </w:r>
      <w:r>
        <w:t>мм</w:t>
      </w:r>
      <w:r w:rsidRPr="00613E7D">
        <w:rPr>
          <w:lang w:val="en-US"/>
        </w:rPr>
        <w:t>;</w:t>
      </w:r>
    </w:p>
    <w:p w:rsidR="00613E7D" w:rsidRDefault="00613E7D" w:rsidP="00613E7D">
      <w:r w:rsidRPr="00613E7D">
        <w:lastRenderedPageBreak/>
        <w:t>Линии горизонтальной разметки наносят параллельно горизонтальной линии на каждый ряд или минимум через четыре ряда (Рис.10).</w:t>
      </w:r>
    </w:p>
    <w:p w:rsidR="00613E7D" w:rsidRDefault="00613E7D" w:rsidP="00613E7D">
      <w:r>
        <w:rPr>
          <w:noProof/>
          <w:lang w:eastAsia="ru-RU"/>
        </w:rPr>
        <w:drawing>
          <wp:inline distT="0" distB="0" distL="0" distR="0" wp14:anchorId="2AD75D54" wp14:editId="36B59116">
            <wp:extent cx="5940425" cy="21640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7D" w:rsidRPr="00FC4DB7" w:rsidRDefault="00613E7D" w:rsidP="00613E7D">
      <w:pPr>
        <w:jc w:val="center"/>
        <w:rPr>
          <w:b/>
        </w:rPr>
      </w:pPr>
      <w:r w:rsidRPr="00FC4DB7">
        <w:rPr>
          <w:b/>
        </w:rPr>
        <w:t>Рис 10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1.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«1»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2.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«2»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3.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горизонтальной разметки</w:t>
      </w:r>
    </w:p>
    <w:p w:rsidR="00613E7D" w:rsidRPr="00FC4DB7" w:rsidRDefault="00FC4DB7" w:rsidP="00613E7D">
      <w:pPr>
        <w:rPr>
          <w:b/>
        </w:rPr>
      </w:pPr>
      <w:r w:rsidRPr="00FC4DB7">
        <w:rPr>
          <w:b/>
        </w:rPr>
        <w:t>2.</w:t>
      </w:r>
      <w:r w:rsidR="00E428F5" w:rsidRPr="00FC4DB7">
        <w:rPr>
          <w:b/>
        </w:rPr>
        <w:t xml:space="preserve"> </w:t>
      </w:r>
      <w:r w:rsidR="00613E7D" w:rsidRPr="00FC4DB7">
        <w:rPr>
          <w:b/>
        </w:rPr>
        <w:t xml:space="preserve">Монтаж </w:t>
      </w:r>
      <w:proofErr w:type="spellStart"/>
      <w:r w:rsidR="00613E7D" w:rsidRPr="00FC4DB7">
        <w:rPr>
          <w:b/>
        </w:rPr>
        <w:t>ендовного</w:t>
      </w:r>
      <w:proofErr w:type="spellEnd"/>
      <w:r w:rsidR="00613E7D" w:rsidRPr="00FC4DB7">
        <w:rPr>
          <w:b/>
        </w:rPr>
        <w:t xml:space="preserve"> ковра.</w:t>
      </w:r>
    </w:p>
    <w:p w:rsidR="00613E7D" w:rsidRDefault="00FC4DB7" w:rsidP="00613E7D">
      <w:r>
        <w:t>2.</w:t>
      </w:r>
      <w:r w:rsidR="00613E7D">
        <w:t>1.</w:t>
      </w:r>
      <w:r w:rsidR="00E428F5">
        <w:t xml:space="preserve"> </w:t>
      </w:r>
      <w:r w:rsidR="00613E7D">
        <w:t xml:space="preserve">При монтаже битумной черепицы </w:t>
      </w:r>
      <w:proofErr w:type="spellStart"/>
      <w:r w:rsidR="00613E7D">
        <w:t>Versite</w:t>
      </w:r>
      <w:proofErr w:type="spellEnd"/>
      <w:r w:rsidR="00613E7D">
        <w:t xml:space="preserve"> возможны несколько способов гидроизоляции ендовы – с использованием рулонного материала ICOPAL </w:t>
      </w:r>
      <w:proofErr w:type="spellStart"/>
      <w:r w:rsidR="00613E7D">
        <w:t>Parafor</w:t>
      </w:r>
      <w:proofErr w:type="spellEnd"/>
      <w:r w:rsidR="00613E7D">
        <w:t xml:space="preserve"> </w:t>
      </w:r>
      <w:proofErr w:type="spellStart"/>
      <w:r w:rsidR="00613E7D">
        <w:t>Solo</w:t>
      </w:r>
      <w:proofErr w:type="spellEnd"/>
      <w:r w:rsidR="00613E7D">
        <w:t xml:space="preserve"> GS</w:t>
      </w:r>
      <w:r>
        <w:t xml:space="preserve"> </w:t>
      </w:r>
      <w:r w:rsidR="00613E7D">
        <w:t xml:space="preserve">(метод «открытая </w:t>
      </w:r>
      <w:bookmarkStart w:id="0" w:name="_GoBack"/>
      <w:r w:rsidR="00613E7D">
        <w:t>ендова</w:t>
      </w:r>
      <w:bookmarkEnd w:id="0"/>
      <w:r w:rsidR="00613E7D">
        <w:t>») и с использованием гонтов рядовой черепицы</w:t>
      </w:r>
      <w:r w:rsidR="00E428F5">
        <w:t xml:space="preserve"> </w:t>
      </w:r>
      <w:proofErr w:type="gramStart"/>
      <w:r w:rsidR="00613E7D">
        <w:t>-«</w:t>
      </w:r>
      <w:proofErr w:type="gramEnd"/>
      <w:r w:rsidR="00613E7D">
        <w:t>перекрещивающаяся ендова» (или «косица») и «наклонная ендова» (или «подрез»).</w:t>
      </w:r>
    </w:p>
    <w:p w:rsidR="00613E7D" w:rsidRDefault="00FC4DB7" w:rsidP="00613E7D">
      <w:r>
        <w:t>2.</w:t>
      </w:r>
      <w:r w:rsidR="00613E7D">
        <w:t>2.</w:t>
      </w:r>
      <w:r w:rsidR="00E428F5">
        <w:t xml:space="preserve"> </w:t>
      </w:r>
      <w:r w:rsidR="00613E7D">
        <w:t xml:space="preserve">При использовании метода «открытой ендовы» полоса ICOPAL </w:t>
      </w:r>
      <w:proofErr w:type="spellStart"/>
      <w:r w:rsidR="00613E7D">
        <w:t>Parafor</w:t>
      </w:r>
      <w:proofErr w:type="spellEnd"/>
      <w:r w:rsidR="00613E7D">
        <w:t xml:space="preserve"> </w:t>
      </w:r>
      <w:proofErr w:type="spellStart"/>
      <w:r w:rsidR="00613E7D">
        <w:t>Solo</w:t>
      </w:r>
      <w:proofErr w:type="spellEnd"/>
      <w:r w:rsidR="00613E7D">
        <w:t xml:space="preserve"> GS</w:t>
      </w:r>
      <w:r>
        <w:t xml:space="preserve"> </w:t>
      </w:r>
      <w:r w:rsidR="00613E7D">
        <w:t xml:space="preserve">шириной мин. 500 мм, соответствующая цвету битумной черепицы, укладывается вдоль оси ендовы, края рулона крепятся кровельными гвоздями с интервалом 100 мм. При необходимости (длина ендовы от 7 м) поперечный </w:t>
      </w:r>
      <w:proofErr w:type="spellStart"/>
      <w:r w:rsidR="00613E7D">
        <w:t>нахлест</w:t>
      </w:r>
      <w:proofErr w:type="spellEnd"/>
      <w:r w:rsidR="00613E7D">
        <w:t xml:space="preserve"> </w:t>
      </w:r>
      <w:proofErr w:type="spellStart"/>
      <w:r w:rsidR="00613E7D">
        <w:t>ендовного</w:t>
      </w:r>
      <w:proofErr w:type="spellEnd"/>
      <w:r w:rsidR="00613E7D">
        <w:t xml:space="preserve"> ковра делают шириной 150 мм и герметизируют битумной мастикой ICOPAL (Рис. 11).</w:t>
      </w:r>
    </w:p>
    <w:p w:rsidR="00613E7D" w:rsidRDefault="00613E7D" w:rsidP="00613E7D">
      <w:r>
        <w:rPr>
          <w:noProof/>
          <w:lang w:eastAsia="ru-RU"/>
        </w:rPr>
        <w:lastRenderedPageBreak/>
        <w:drawing>
          <wp:inline distT="0" distB="0" distL="0" distR="0" wp14:anchorId="67FCB2BF" wp14:editId="36D45A97">
            <wp:extent cx="5940425" cy="43300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7D" w:rsidRPr="00FC4DB7" w:rsidRDefault="00613E7D" w:rsidP="00FC4DB7">
      <w:pPr>
        <w:jc w:val="center"/>
        <w:rPr>
          <w:b/>
        </w:rPr>
      </w:pPr>
      <w:r w:rsidRPr="00FC4DB7">
        <w:rPr>
          <w:b/>
        </w:rPr>
        <w:t>Рис. 11</w:t>
      </w:r>
    </w:p>
    <w:p w:rsidR="00613E7D" w:rsidRPr="00FC4DB7" w:rsidRDefault="00613E7D" w:rsidP="00613E7D">
      <w:pPr>
        <w:rPr>
          <w:i/>
        </w:rPr>
      </w:pPr>
      <w:r w:rsidRPr="00FC4DB7">
        <w:rPr>
          <w:i/>
        </w:rPr>
        <w:t>1-</w:t>
      </w:r>
      <w:r w:rsidR="00E428F5" w:rsidRPr="00FC4DB7">
        <w:rPr>
          <w:i/>
        </w:rPr>
        <w:t xml:space="preserve"> </w:t>
      </w:r>
      <w:r w:rsidRPr="00FC4DB7">
        <w:rPr>
          <w:i/>
        </w:rPr>
        <w:t>Подкладочный ковер ICOPAL K-EL/</w:t>
      </w:r>
      <w:proofErr w:type="spellStart"/>
      <w:r w:rsidRPr="00FC4DB7">
        <w:rPr>
          <w:i/>
        </w:rPr>
        <w:t>Fel’X</w:t>
      </w:r>
      <w:proofErr w:type="spellEnd"/>
    </w:p>
    <w:p w:rsidR="00613E7D" w:rsidRPr="00FC4DB7" w:rsidRDefault="00613E7D" w:rsidP="00613E7D">
      <w:pPr>
        <w:rPr>
          <w:i/>
          <w:lang w:val="en-US"/>
        </w:rPr>
      </w:pPr>
      <w:r w:rsidRPr="00FC4DB7">
        <w:rPr>
          <w:i/>
          <w:lang w:val="en-US"/>
        </w:rPr>
        <w:t>2-</w:t>
      </w:r>
      <w:r w:rsidR="00E428F5" w:rsidRPr="00FC4DB7">
        <w:rPr>
          <w:i/>
          <w:lang w:val="en-US"/>
        </w:rPr>
        <w:t xml:space="preserve"> </w:t>
      </w:r>
      <w:proofErr w:type="spellStart"/>
      <w:r w:rsidRPr="00FC4DB7">
        <w:rPr>
          <w:i/>
        </w:rPr>
        <w:t>Ендовный</w:t>
      </w:r>
      <w:proofErr w:type="spellEnd"/>
      <w:r w:rsidRPr="00FC4DB7">
        <w:rPr>
          <w:i/>
          <w:lang w:val="en-US"/>
        </w:rPr>
        <w:t xml:space="preserve"> </w:t>
      </w:r>
      <w:r w:rsidRPr="00FC4DB7">
        <w:rPr>
          <w:i/>
        </w:rPr>
        <w:t>ковер</w:t>
      </w:r>
      <w:r w:rsidRPr="00FC4DB7">
        <w:rPr>
          <w:i/>
          <w:lang w:val="en-US"/>
        </w:rPr>
        <w:t xml:space="preserve"> ICOPAL </w:t>
      </w:r>
      <w:proofErr w:type="spellStart"/>
      <w:r w:rsidRPr="00FC4DB7">
        <w:rPr>
          <w:i/>
          <w:lang w:val="en-US"/>
        </w:rPr>
        <w:t>Parafor</w:t>
      </w:r>
      <w:proofErr w:type="spellEnd"/>
      <w:r w:rsidRPr="00FC4DB7">
        <w:rPr>
          <w:i/>
          <w:lang w:val="en-US"/>
        </w:rPr>
        <w:t xml:space="preserve"> Solo GS</w:t>
      </w:r>
    </w:p>
    <w:p w:rsidR="00613E7D" w:rsidRDefault="00FC4DB7" w:rsidP="00613E7D">
      <w:r>
        <w:t>2.</w:t>
      </w:r>
      <w:r w:rsidR="00613E7D">
        <w:t>3.</w:t>
      </w:r>
      <w:r w:rsidR="00E428F5">
        <w:t xml:space="preserve"> </w:t>
      </w:r>
      <w:r w:rsidR="00613E7D">
        <w:t xml:space="preserve">Способы монтажа рядовой черепицы в ендове указаны в </w:t>
      </w:r>
      <w:proofErr w:type="spellStart"/>
      <w:r w:rsidR="00613E7D">
        <w:t>п.п</w:t>
      </w:r>
      <w:proofErr w:type="spellEnd"/>
      <w:r w:rsidR="00613E7D">
        <w:t xml:space="preserve">. </w:t>
      </w:r>
      <w:r>
        <w:t>4.</w:t>
      </w:r>
      <w:r w:rsidR="00613E7D">
        <w:t xml:space="preserve">4, </w:t>
      </w:r>
      <w:r>
        <w:t>4.</w:t>
      </w:r>
      <w:r w:rsidR="00613E7D">
        <w:t xml:space="preserve">6, </w:t>
      </w:r>
      <w:r>
        <w:t>4.</w:t>
      </w:r>
      <w:r w:rsidR="00613E7D">
        <w:t>7.</w:t>
      </w:r>
    </w:p>
    <w:p w:rsidR="00613E7D" w:rsidRPr="00FC4DB7" w:rsidRDefault="00FC4DB7" w:rsidP="00613E7D">
      <w:pPr>
        <w:rPr>
          <w:b/>
        </w:rPr>
      </w:pPr>
      <w:r w:rsidRPr="00FC4DB7">
        <w:rPr>
          <w:b/>
        </w:rPr>
        <w:t>3.</w:t>
      </w:r>
      <w:r w:rsidR="00E428F5" w:rsidRPr="00FC4DB7">
        <w:rPr>
          <w:b/>
        </w:rPr>
        <w:t xml:space="preserve"> </w:t>
      </w:r>
      <w:r w:rsidR="00613E7D" w:rsidRPr="00FC4DB7">
        <w:rPr>
          <w:b/>
        </w:rPr>
        <w:t>Монтаж карнизной черепицы.</w:t>
      </w:r>
    </w:p>
    <w:p w:rsidR="00613E7D" w:rsidRDefault="00613E7D" w:rsidP="00613E7D">
      <w:r>
        <w:t>Карнизную черепицу получают из гонтов рядовой черепицы, отрезая у них лепестки. Карнизную черепицу укладывают стык в стык вдоль карнизного свеса, по разметке. Карнизную черепицу фиксируют по нижнему краю битумной мастикой ICOPAL и кровельными гвоздями (4 шт./гонт на расстоянии 50 мм от нижнего края карнизной черепицы) с последующим перекрытием стыков и мест крепежа рядовой черепицей (Рис.12).</w:t>
      </w:r>
    </w:p>
    <w:p w:rsidR="00613E7D" w:rsidRPr="00FC4DB7" w:rsidRDefault="00613E7D" w:rsidP="007E3D6E">
      <w:pPr>
        <w:jc w:val="center"/>
        <w:rPr>
          <w:b/>
        </w:rPr>
      </w:pPr>
      <w:r w:rsidRPr="00613E7D">
        <w:rPr>
          <w:noProof/>
          <w:lang w:eastAsia="ru-RU"/>
        </w:rPr>
        <w:lastRenderedPageBreak/>
        <w:drawing>
          <wp:inline distT="0" distB="0" distL="0" distR="0" wp14:anchorId="29754E53" wp14:editId="144A8937">
            <wp:extent cx="5940425" cy="2917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DB7">
        <w:rPr>
          <w:b/>
        </w:rPr>
        <w:t>Рис. 12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1</w:t>
      </w:r>
      <w:r w:rsidR="00E428F5" w:rsidRPr="00FC4DB7">
        <w:rPr>
          <w:i/>
        </w:rPr>
        <w:t xml:space="preserve"> </w:t>
      </w:r>
      <w:r w:rsidRPr="00FC4DB7">
        <w:rPr>
          <w:i/>
        </w:rPr>
        <w:t>Карнизная планка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2</w:t>
      </w:r>
      <w:r w:rsidR="00E428F5" w:rsidRPr="00FC4DB7">
        <w:rPr>
          <w:i/>
        </w:rPr>
        <w:t xml:space="preserve"> </w:t>
      </w:r>
      <w:r w:rsidRPr="00FC4DB7">
        <w:rPr>
          <w:i/>
        </w:rPr>
        <w:t>Карнизная черепица</w:t>
      </w:r>
    </w:p>
    <w:p w:rsidR="00613E7D" w:rsidRPr="00FC4DB7" w:rsidRDefault="00613E7D" w:rsidP="00FC4DB7">
      <w:pPr>
        <w:rPr>
          <w:i/>
        </w:rPr>
      </w:pPr>
      <w:r w:rsidRPr="00FC4DB7">
        <w:rPr>
          <w:i/>
        </w:rPr>
        <w:t>3</w:t>
      </w:r>
      <w:r w:rsidR="00E428F5" w:rsidRPr="00FC4DB7">
        <w:rPr>
          <w:i/>
        </w:rPr>
        <w:t xml:space="preserve"> </w:t>
      </w:r>
      <w:r w:rsidRPr="00FC4DB7">
        <w:rPr>
          <w:i/>
        </w:rPr>
        <w:t>Мастика ICOPAL</w:t>
      </w:r>
    </w:p>
    <w:p w:rsidR="00613E7D" w:rsidRPr="00FC4DB7" w:rsidRDefault="00FC4DB7" w:rsidP="00613E7D">
      <w:pPr>
        <w:rPr>
          <w:b/>
        </w:rPr>
      </w:pPr>
      <w:r w:rsidRPr="00FC4DB7">
        <w:rPr>
          <w:b/>
        </w:rPr>
        <w:t>4.</w:t>
      </w:r>
      <w:r w:rsidR="00E428F5" w:rsidRPr="00FC4DB7">
        <w:rPr>
          <w:b/>
        </w:rPr>
        <w:t xml:space="preserve"> </w:t>
      </w:r>
      <w:r w:rsidR="00613E7D" w:rsidRPr="00FC4DB7">
        <w:rPr>
          <w:b/>
        </w:rPr>
        <w:t>Монтаж рядовой черепицы.</w:t>
      </w:r>
    </w:p>
    <w:p w:rsidR="00613E7D" w:rsidRDefault="00FC4DB7" w:rsidP="00613E7D">
      <w:r>
        <w:t>4.</w:t>
      </w:r>
      <w:r w:rsidR="00613E7D">
        <w:t>1.</w:t>
      </w:r>
      <w:r w:rsidR="00E428F5">
        <w:t xml:space="preserve"> </w:t>
      </w:r>
      <w:r w:rsidR="00613E7D">
        <w:t xml:space="preserve">Работы по монтажу битумной черепицы ICOPAL SIPLAST </w:t>
      </w:r>
      <w:proofErr w:type="spellStart"/>
      <w:r w:rsidR="00613E7D">
        <w:t>Versite</w:t>
      </w:r>
      <w:proofErr w:type="spellEnd"/>
      <w:r>
        <w:t xml:space="preserve"> </w:t>
      </w:r>
      <w:r w:rsidR="00613E7D">
        <w:t xml:space="preserve">рекомендуется производить при температуре </w:t>
      </w:r>
      <w:r>
        <w:t>наружного воздуха не менее + 10°</w:t>
      </w:r>
      <w:r w:rsidR="00613E7D">
        <w:t>С.</w:t>
      </w:r>
      <w:r>
        <w:t xml:space="preserve"> </w:t>
      </w:r>
      <w:r w:rsidR="00613E7D" w:rsidRPr="00FC4DB7">
        <w:rPr>
          <w:b/>
        </w:rPr>
        <w:t>Во избежание возможных различий цветовых оттенков используют черепицу вперемешку из 4-6 упаковок.</w:t>
      </w:r>
    </w:p>
    <w:p w:rsidR="00613E7D" w:rsidRDefault="00FC4DB7" w:rsidP="00613E7D">
      <w:r>
        <w:t>4.</w:t>
      </w:r>
      <w:r w:rsidR="00613E7D">
        <w:t>2.</w:t>
      </w:r>
      <w:r w:rsidR="00E428F5">
        <w:t xml:space="preserve"> </w:t>
      </w:r>
      <w:r w:rsidR="00613E7D">
        <w:t>Укладку первого ряда черепицы начинают от линий вертикальной разметки «1» или «2» таким образом, чтобы лепестки гонтов закрывали стыки и места креплений карнизной черепицы. Верхний край каждого гонта выравнивают по линии горизонтальной разметки</w:t>
      </w:r>
      <w:proofErr w:type="gramStart"/>
      <w:r w:rsidR="00613E7D">
        <w:t xml:space="preserve">.. </w:t>
      </w:r>
      <w:proofErr w:type="gramEnd"/>
      <w:r w:rsidR="00613E7D">
        <w:t>Если первый ряд черепицы уложен от линий вертикальной разметки «1», то второй ряд черепицы укладывают от линии вертикальной разметки «2», третий - от линии вертикальной разметки «1», и так далее (см. рис.13).</w:t>
      </w:r>
    </w:p>
    <w:p w:rsidR="007E3D6E" w:rsidRDefault="00FC4DB7" w:rsidP="00613E7D">
      <w:r w:rsidRPr="00FC4DB7">
        <w:rPr>
          <w:noProof/>
          <w:lang w:eastAsia="ru-RU"/>
        </w:rPr>
        <w:drawing>
          <wp:inline distT="0" distB="0" distL="0" distR="0" wp14:anchorId="62D4F08E" wp14:editId="462F4CAA">
            <wp:extent cx="5940425" cy="2629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FC4DB7" w:rsidRDefault="007E3D6E" w:rsidP="00FC4DB7">
      <w:pPr>
        <w:jc w:val="center"/>
        <w:rPr>
          <w:b/>
        </w:rPr>
      </w:pPr>
      <w:r w:rsidRPr="00FC4DB7">
        <w:rPr>
          <w:b/>
        </w:rPr>
        <w:t>Рис. 13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lastRenderedPageBreak/>
        <w:t>1-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«1»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2-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вертикальной разметки «2»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3-</w:t>
      </w:r>
      <w:r w:rsidR="00E428F5" w:rsidRPr="00FC4DB7">
        <w:rPr>
          <w:i/>
        </w:rPr>
        <w:t xml:space="preserve"> </w:t>
      </w:r>
      <w:r w:rsidRPr="00FC4DB7">
        <w:rPr>
          <w:i/>
        </w:rPr>
        <w:t>Линии горизонтальной разметки</w:t>
      </w:r>
    </w:p>
    <w:p w:rsidR="007E3D6E" w:rsidRDefault="00FC4DB7" w:rsidP="007E3D6E">
      <w:r>
        <w:t>4.</w:t>
      </w:r>
      <w:r w:rsidR="007E3D6E">
        <w:t>3.</w:t>
      </w:r>
      <w:r w:rsidR="00E428F5">
        <w:t xml:space="preserve"> </w:t>
      </w:r>
      <w:r w:rsidR="007E3D6E">
        <w:t>Каждый гонт крепится 6 кровельными гвоздями на расстоянии 25 мм над вырезами и по краям. При уклонах более 45</w:t>
      </w:r>
      <w:r>
        <w:t>°</w:t>
      </w:r>
      <w:r w:rsidR="007E3D6E">
        <w:t>используют два дополнительных гвоздя по верхним углам гонта. Последующие ряды черепицы монтируют таким образом, чтобы концы лепестков находились на одном уровне с вырезами черепицы предыдущего ряда.</w:t>
      </w:r>
    </w:p>
    <w:p w:rsidR="007E3D6E" w:rsidRDefault="00FC4DB7" w:rsidP="007E3D6E">
      <w:r>
        <w:t>4.</w:t>
      </w:r>
      <w:r w:rsidR="007E3D6E">
        <w:t>4.</w:t>
      </w:r>
      <w:r w:rsidR="00E428F5">
        <w:t xml:space="preserve"> </w:t>
      </w:r>
      <w:r w:rsidR="007E3D6E">
        <w:t xml:space="preserve">При использовании метода «открытой ендовы» черепицу обрезают таким образом, чтобы вдоль оси ендовы оставалась открытой полоса </w:t>
      </w:r>
      <w:proofErr w:type="spellStart"/>
      <w:r w:rsidR="007E3D6E">
        <w:t>ендовного</w:t>
      </w:r>
      <w:proofErr w:type="spellEnd"/>
      <w:r w:rsidR="007E3D6E">
        <w:t xml:space="preserve"> ковра шириной 100 мм. При отрезании черепицы во избежание повреждения </w:t>
      </w:r>
      <w:proofErr w:type="spellStart"/>
      <w:r w:rsidR="007E3D6E">
        <w:t>ендовного</w:t>
      </w:r>
      <w:proofErr w:type="spellEnd"/>
      <w:r w:rsidR="007E3D6E">
        <w:t xml:space="preserve"> ковра под черепицу подкладывают лист фанеры. Во избежание проникновения воды между рядами черепицы верхние углы гонтов, укладываемые внахлест на </w:t>
      </w:r>
      <w:proofErr w:type="spellStart"/>
      <w:r w:rsidR="007E3D6E">
        <w:t>ендовный</w:t>
      </w:r>
      <w:proofErr w:type="spellEnd"/>
      <w:r w:rsidR="007E3D6E">
        <w:t xml:space="preserve"> ковер, подрезаются под углом 45</w:t>
      </w:r>
      <w:r>
        <w:t>°</w:t>
      </w:r>
      <w:r w:rsidR="007E3D6E">
        <w:t xml:space="preserve">на расстоянии примерно 50 мм от верхнего края гонта. Каждый ряд черепицы приклеивается к </w:t>
      </w:r>
      <w:proofErr w:type="spellStart"/>
      <w:r w:rsidR="007E3D6E">
        <w:t>ендовному</w:t>
      </w:r>
      <w:proofErr w:type="spellEnd"/>
      <w:r w:rsidR="007E3D6E">
        <w:t xml:space="preserve"> ковру и к черепице предыдущего ряда битумной мастикой ICOPAL на ширину мин. 150 мм. Швы герметизируют клеем-</w:t>
      </w:r>
      <w:proofErr w:type="spellStart"/>
      <w:r w:rsidR="007E3D6E">
        <w:t>герметиком</w:t>
      </w:r>
      <w:proofErr w:type="spellEnd"/>
      <w:r w:rsidR="007E3D6E">
        <w:t xml:space="preserve"> ICOPAL. (Рис. 14)</w:t>
      </w:r>
    </w:p>
    <w:p w:rsidR="007E3D6E" w:rsidRDefault="00FC4DB7" w:rsidP="007E3D6E">
      <w:r w:rsidRPr="00FC4DB7">
        <w:rPr>
          <w:noProof/>
          <w:lang w:eastAsia="ru-RU"/>
        </w:rPr>
        <w:drawing>
          <wp:inline distT="0" distB="0" distL="0" distR="0" wp14:anchorId="288BC035" wp14:editId="737F0B58">
            <wp:extent cx="5940425" cy="427101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B7" w:rsidRPr="00FC4DB7" w:rsidRDefault="00FC4DB7" w:rsidP="00FC4DB7">
      <w:pPr>
        <w:jc w:val="center"/>
        <w:rPr>
          <w:b/>
        </w:rPr>
      </w:pPr>
      <w:r>
        <w:rPr>
          <w:b/>
        </w:rPr>
        <w:t>Рис. 14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1-</w:t>
      </w:r>
      <w:r w:rsidR="00E428F5" w:rsidRPr="00FC4DB7">
        <w:rPr>
          <w:i/>
        </w:rPr>
        <w:t xml:space="preserve"> </w:t>
      </w:r>
      <w:r w:rsidRPr="00FC4DB7">
        <w:rPr>
          <w:i/>
        </w:rPr>
        <w:t>Подкладочный ковер ICOPAL K-EL/</w:t>
      </w:r>
      <w:proofErr w:type="spellStart"/>
      <w:r w:rsidRPr="00FC4DB7">
        <w:rPr>
          <w:i/>
        </w:rPr>
        <w:t>Fel’X</w:t>
      </w:r>
      <w:proofErr w:type="spellEnd"/>
    </w:p>
    <w:p w:rsidR="007E3D6E" w:rsidRPr="00FC4DB7" w:rsidRDefault="007E3D6E" w:rsidP="007E3D6E">
      <w:pPr>
        <w:rPr>
          <w:i/>
          <w:lang w:val="en-US"/>
        </w:rPr>
      </w:pPr>
      <w:r w:rsidRPr="00FC4DB7">
        <w:rPr>
          <w:i/>
          <w:lang w:val="en-US"/>
        </w:rPr>
        <w:t>2-</w:t>
      </w:r>
      <w:r w:rsidR="00E428F5" w:rsidRPr="00FC4DB7">
        <w:rPr>
          <w:i/>
          <w:lang w:val="en-US"/>
        </w:rPr>
        <w:t xml:space="preserve"> </w:t>
      </w:r>
      <w:proofErr w:type="spellStart"/>
      <w:r w:rsidRPr="00FC4DB7">
        <w:rPr>
          <w:i/>
        </w:rPr>
        <w:t>Ендовный</w:t>
      </w:r>
      <w:proofErr w:type="spellEnd"/>
      <w:r w:rsidRPr="00FC4DB7">
        <w:rPr>
          <w:i/>
          <w:lang w:val="en-US"/>
        </w:rPr>
        <w:t xml:space="preserve"> </w:t>
      </w:r>
      <w:r w:rsidRPr="00FC4DB7">
        <w:rPr>
          <w:i/>
        </w:rPr>
        <w:t>ковер</w:t>
      </w:r>
      <w:r w:rsidRPr="00FC4DB7">
        <w:rPr>
          <w:i/>
          <w:lang w:val="en-US"/>
        </w:rPr>
        <w:t xml:space="preserve"> ICOPAL </w:t>
      </w:r>
      <w:proofErr w:type="spellStart"/>
      <w:r w:rsidRPr="00FC4DB7">
        <w:rPr>
          <w:i/>
          <w:lang w:val="en-US"/>
        </w:rPr>
        <w:t>Parafor</w:t>
      </w:r>
      <w:proofErr w:type="spellEnd"/>
      <w:r w:rsidRPr="00FC4DB7">
        <w:rPr>
          <w:i/>
          <w:lang w:val="en-US"/>
        </w:rPr>
        <w:t xml:space="preserve"> Solo GS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3-</w:t>
      </w:r>
      <w:r w:rsidR="00E428F5" w:rsidRPr="00FC4DB7">
        <w:rPr>
          <w:i/>
        </w:rPr>
        <w:t xml:space="preserve"> </w:t>
      </w:r>
      <w:r w:rsidRPr="00FC4DB7">
        <w:rPr>
          <w:i/>
        </w:rPr>
        <w:t>Мастика ICOPAL</w:t>
      </w:r>
    </w:p>
    <w:p w:rsidR="007E3D6E" w:rsidRPr="00FC4DB7" w:rsidRDefault="007E3D6E" w:rsidP="007E3D6E">
      <w:pPr>
        <w:rPr>
          <w:i/>
        </w:rPr>
      </w:pPr>
      <w:r w:rsidRPr="00FC4DB7">
        <w:rPr>
          <w:i/>
        </w:rPr>
        <w:t>4-</w:t>
      </w:r>
      <w:r w:rsidR="00E428F5" w:rsidRPr="00FC4DB7">
        <w:rPr>
          <w:i/>
        </w:rPr>
        <w:t xml:space="preserve"> </w:t>
      </w:r>
      <w:r w:rsidRPr="00FC4DB7">
        <w:rPr>
          <w:i/>
        </w:rPr>
        <w:t>Клей-герметик ICOPAL</w:t>
      </w:r>
    </w:p>
    <w:p w:rsidR="007E3D6E" w:rsidRDefault="00FC4DB7" w:rsidP="007E3D6E">
      <w:r>
        <w:lastRenderedPageBreak/>
        <w:t>4.</w:t>
      </w:r>
      <w:r w:rsidR="007E3D6E">
        <w:t>5.</w:t>
      </w:r>
      <w:r w:rsidR="00E428F5">
        <w:t xml:space="preserve"> </w:t>
      </w:r>
      <w:r w:rsidR="007E3D6E">
        <w:t>При использовании гонтов черепицы для формирования покрытия ендовы,</w:t>
      </w:r>
      <w:r w:rsidR="00781D00">
        <w:t xml:space="preserve"> </w:t>
      </w:r>
      <w:r w:rsidR="007E3D6E">
        <w:t>в зависимости от уклонов скатов, подходящих к ендове,</w:t>
      </w:r>
      <w:r w:rsidR="00E428F5">
        <w:t xml:space="preserve"> </w:t>
      </w:r>
      <w:r w:rsidR="007E3D6E">
        <w:t>используют два способа монтажа гонтов битумной черепицы:</w:t>
      </w:r>
    </w:p>
    <w:p w:rsidR="007E3D6E" w:rsidRDefault="007E3D6E" w:rsidP="007E3D6E">
      <w:r>
        <w:t xml:space="preserve">- если скаты имеют одинаковый уклон, используют метод «перекрещивающаяся ендова» или «косица». </w:t>
      </w:r>
    </w:p>
    <w:p w:rsidR="007E3D6E" w:rsidRDefault="007E3D6E" w:rsidP="007E3D6E">
      <w:r>
        <w:t>- если скаты имеют разные уклоны, используется метод «наклонная ендова» или «подрез».</w:t>
      </w:r>
    </w:p>
    <w:p w:rsidR="007E3D6E" w:rsidRDefault="00FC4DB7" w:rsidP="007E3D6E">
      <w:r>
        <w:t>4.</w:t>
      </w:r>
      <w:r w:rsidR="007E3D6E">
        <w:t>6.</w:t>
      </w:r>
      <w:r w:rsidR="00E428F5">
        <w:t xml:space="preserve"> </w:t>
      </w:r>
      <w:r w:rsidR="007E3D6E">
        <w:t>Перекрещивающаяся ендова</w:t>
      </w:r>
      <w:r w:rsidR="00E428F5">
        <w:t xml:space="preserve"> </w:t>
      </w:r>
      <w:r w:rsidR="007E3D6E">
        <w:t>(«косица») образуется чередующимися гонтами рядов с каждого ската. Гонты заводятся с одного ската на другой мин. на 300 мм и проклеиваются между собой битумной мастикой ICOPAL на ширину мин. 150 мм. в обе стороны от оси ендовы. (Рис. 15).</w:t>
      </w:r>
    </w:p>
    <w:p w:rsidR="007E3D6E" w:rsidRPr="00781D00" w:rsidRDefault="007E3D6E" w:rsidP="007E3D6E">
      <w:pPr>
        <w:rPr>
          <w:b/>
        </w:rPr>
      </w:pPr>
      <w:r w:rsidRPr="00781D00">
        <w:rPr>
          <w:b/>
        </w:rPr>
        <w:t>Внимание. При данном способе монтажа на расстоянии мин. 300 мм в обе стороны от оси ендовы механическое крепление не применяется.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48AE9E70" wp14:editId="1F883DD5">
            <wp:extent cx="5940425" cy="43313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15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1-</w:t>
      </w:r>
      <w:r w:rsidR="00E428F5" w:rsidRPr="00781D00">
        <w:rPr>
          <w:i/>
        </w:rPr>
        <w:t xml:space="preserve"> </w:t>
      </w:r>
      <w:r w:rsidRPr="00781D00">
        <w:rPr>
          <w:i/>
        </w:rPr>
        <w:t>Подкладочный ковер ICOPAL K-EL/</w:t>
      </w:r>
      <w:proofErr w:type="spellStart"/>
      <w:r w:rsidRPr="00781D00">
        <w:rPr>
          <w:i/>
        </w:rPr>
        <w:t>Fel’X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2-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Default="00FC4DB7" w:rsidP="007E3D6E">
      <w:r>
        <w:t>4.</w:t>
      </w:r>
      <w:r w:rsidR="007E3D6E">
        <w:t>7.</w:t>
      </w:r>
      <w:r w:rsidR="00E428F5">
        <w:t xml:space="preserve"> </w:t>
      </w:r>
      <w:r w:rsidR="007E3D6E">
        <w:t>При использовании метода «наклонной ендовы» (или «подреза») гонты черепицы с более пологого ската заводят на более крутой скат на 300 мм</w:t>
      </w:r>
      <w:proofErr w:type="gramStart"/>
      <w:r w:rsidR="007E3D6E">
        <w:t>.</w:t>
      </w:r>
      <w:proofErr w:type="gramEnd"/>
      <w:r w:rsidR="007E3D6E">
        <w:t xml:space="preserve"> </w:t>
      </w:r>
      <w:proofErr w:type="gramStart"/>
      <w:r w:rsidR="007E3D6E">
        <w:t>и</w:t>
      </w:r>
      <w:proofErr w:type="gramEnd"/>
      <w:r w:rsidR="007E3D6E">
        <w:t xml:space="preserve"> обрезают параллельно оси ендовы. На расстоянии мин. 150 мм. в обе стороны от оси ендовы гонты проклеиваются между собой битумной мастикой ICOPAL. Гонты крутого ската укладывают на подрезанные гонты пологого ската с </w:t>
      </w:r>
      <w:proofErr w:type="spellStart"/>
      <w:r w:rsidR="007E3D6E">
        <w:t>нахлестом</w:t>
      </w:r>
      <w:proofErr w:type="spellEnd"/>
      <w:r w:rsidR="007E3D6E">
        <w:t xml:space="preserve"> 150 мм, подрезают параллельно оси ендовы и приклеивают к гонтам пологого ската и между собой битумной мастикой ICOPAL.</w:t>
      </w:r>
    </w:p>
    <w:p w:rsidR="007E3D6E" w:rsidRPr="00781D00" w:rsidRDefault="007E3D6E" w:rsidP="007E3D6E">
      <w:pPr>
        <w:rPr>
          <w:b/>
        </w:rPr>
      </w:pPr>
      <w:r w:rsidRPr="00781D00">
        <w:rPr>
          <w:b/>
        </w:rPr>
        <w:lastRenderedPageBreak/>
        <w:t>Внимание. При данном способе монтажа на расстоянии мин. 300 мм от оси ендовы в сторону пологого и 150 мм в сторону крутого скатов механическое крепление не применяется.</w:t>
      </w:r>
    </w:p>
    <w:p w:rsidR="007E3D6E" w:rsidRDefault="007E3D6E" w:rsidP="007E3D6E">
      <w:r>
        <w:t>Во избежание проникновения воды между рядами черепицы, верхние углы гонтов крутого ската подрезаются под углом 45</w:t>
      </w:r>
      <w:r w:rsidR="00781D00">
        <w:t xml:space="preserve">° </w:t>
      </w:r>
      <w:r>
        <w:t>на расстоянии примерно 50 мм от верхнего края гонта. (Рис. 16).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7FFEBD66" wp14:editId="7A90B9A0">
            <wp:extent cx="5940425" cy="43160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16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1-</w:t>
      </w:r>
      <w:r w:rsidR="00E428F5" w:rsidRPr="00781D00">
        <w:rPr>
          <w:i/>
        </w:rPr>
        <w:t xml:space="preserve"> </w:t>
      </w:r>
      <w:r w:rsidRPr="00781D00">
        <w:rPr>
          <w:i/>
        </w:rPr>
        <w:t>Подкладочный ковер ICOPAL K-EL/</w:t>
      </w:r>
      <w:proofErr w:type="spellStart"/>
      <w:r w:rsidRPr="00781D00">
        <w:rPr>
          <w:i/>
        </w:rPr>
        <w:t>Fel’X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2-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Default="00FC4DB7" w:rsidP="007E3D6E">
      <w:r>
        <w:t>4.</w:t>
      </w:r>
      <w:r w:rsidR="007E3D6E">
        <w:t>8.</w:t>
      </w:r>
      <w:r w:rsidR="00E428F5">
        <w:t xml:space="preserve"> </w:t>
      </w:r>
      <w:r w:rsidR="007E3D6E">
        <w:t>На торцах, во избежание проникновения воды между рядами черепицы, верхние углы гонтов подрезаются под углом 45</w:t>
      </w:r>
      <w:r w:rsidR="00781D00">
        <w:t xml:space="preserve">° </w:t>
      </w:r>
      <w:r w:rsidR="007E3D6E">
        <w:t>на расстоянии примерно 50 мм от верхнего края гонта, затем приклеивают к торцевой планке и к предыдущему ряду черепицы битумной мастикой ICOPAL. Швы герметизируют клеем-</w:t>
      </w:r>
      <w:proofErr w:type="spellStart"/>
      <w:r w:rsidR="007E3D6E">
        <w:t>герметиком</w:t>
      </w:r>
      <w:proofErr w:type="spellEnd"/>
      <w:r w:rsidR="007E3D6E">
        <w:t xml:space="preserve"> ICOPAL (Рис. 17).</w:t>
      </w:r>
    </w:p>
    <w:p w:rsidR="007E3D6E" w:rsidRDefault="007E3D6E" w:rsidP="007E3D6E">
      <w:r>
        <w:rPr>
          <w:noProof/>
          <w:lang w:eastAsia="ru-RU"/>
        </w:rPr>
        <w:lastRenderedPageBreak/>
        <w:drawing>
          <wp:inline distT="0" distB="0" distL="0" distR="0" wp14:anchorId="2C5B8CE7" wp14:editId="50E467D3">
            <wp:extent cx="5940425" cy="41592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17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</w:t>
      </w:r>
      <w:r w:rsidR="00E428F5" w:rsidRPr="00781D00">
        <w:rPr>
          <w:i/>
        </w:rPr>
        <w:t xml:space="preserve"> </w:t>
      </w:r>
      <w:r w:rsidRPr="00781D00">
        <w:rPr>
          <w:i/>
        </w:rPr>
        <w:t>Торцевая планка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Pr="00781D00" w:rsidRDefault="00FC4DB7" w:rsidP="007E3D6E">
      <w:pPr>
        <w:rPr>
          <w:b/>
        </w:rPr>
      </w:pPr>
      <w:r w:rsidRPr="00781D00">
        <w:rPr>
          <w:b/>
        </w:rPr>
        <w:t>5.</w:t>
      </w:r>
      <w:r w:rsidR="007E3D6E" w:rsidRPr="00781D00">
        <w:rPr>
          <w:b/>
        </w:rPr>
        <w:t xml:space="preserve"> Устройство кровли в местах монтажных проемов.</w:t>
      </w:r>
    </w:p>
    <w:p w:rsidR="007E3D6E" w:rsidRDefault="00FC4DB7" w:rsidP="007E3D6E">
      <w:r>
        <w:t>5.</w:t>
      </w:r>
      <w:r w:rsidR="007E3D6E">
        <w:t>1.</w:t>
      </w:r>
      <w:r w:rsidR="00E428F5">
        <w:t xml:space="preserve"> </w:t>
      </w:r>
      <w:r w:rsidR="007E3D6E">
        <w:t xml:space="preserve">Герметизация мест проходов через кровлю вентиляционных и коммуникационных труб, антенных устройств и т.п. осуществляется с помощью специальных проходных элементов, закрепляемых механически. </w:t>
      </w:r>
    </w:p>
    <w:p w:rsidR="007E3D6E" w:rsidRDefault="00FC4DB7" w:rsidP="007E3D6E">
      <w:r>
        <w:t>5.</w:t>
      </w:r>
      <w:r w:rsidR="007E3D6E">
        <w:t>2.</w:t>
      </w:r>
      <w:r w:rsidR="00E428F5">
        <w:t xml:space="preserve"> </w:t>
      </w:r>
      <w:r w:rsidR="007E3D6E">
        <w:t>Установку фланца проходного элемента производят в следующем порядке:</w:t>
      </w:r>
    </w:p>
    <w:p w:rsidR="007E3D6E" w:rsidRDefault="007E3D6E" w:rsidP="007E3D6E">
      <w:r>
        <w:t>- по шаблону намечают и прорезают отверстие в подкладочном ковре и основании;</w:t>
      </w:r>
    </w:p>
    <w:p w:rsidR="007E3D6E" w:rsidRDefault="007E3D6E" w:rsidP="007E3D6E">
      <w:r>
        <w:t xml:space="preserve">- на нижнюю поверхность фланца наносят битумную мастику ICOPAL, затем устанавливают основание проходного элемента (при этом нижний край фланца ставят внахлест на уже уложенный ряд битумной черепицы) и закрепляют его гвоздями по периметру фланца с интервалом 150 </w:t>
      </w:r>
      <w:r w:rsidR="00781D00">
        <w:t>мм;</w:t>
      </w:r>
    </w:p>
    <w:p w:rsidR="007E3D6E" w:rsidRDefault="007E3D6E" w:rsidP="007E3D6E">
      <w:r>
        <w:t>- ряды битумной черепицы, укладываемые на поверхность фланца, подрезают и приклеивают битумной мастикой ICOPAL;</w:t>
      </w:r>
    </w:p>
    <w:p w:rsidR="007E3D6E" w:rsidRDefault="007E3D6E" w:rsidP="007E3D6E">
      <w:r>
        <w:t>- швы герметизируют клеем-</w:t>
      </w:r>
      <w:proofErr w:type="spellStart"/>
      <w:r>
        <w:t>герметиком</w:t>
      </w:r>
      <w:proofErr w:type="spellEnd"/>
      <w:r>
        <w:t xml:space="preserve"> ICOPAL.</w:t>
      </w:r>
    </w:p>
    <w:p w:rsidR="007E3D6E" w:rsidRDefault="007E3D6E" w:rsidP="007E3D6E">
      <w:r>
        <w:t>Далее на проходной элемент монтируют необходимый кровельный выход (Рис. 18а-е.).</w:t>
      </w:r>
    </w:p>
    <w:p w:rsidR="007E3D6E" w:rsidRDefault="007E3D6E" w:rsidP="007E3D6E">
      <w:r w:rsidRPr="007E3D6E">
        <w:rPr>
          <w:noProof/>
          <w:lang w:eastAsia="ru-RU"/>
        </w:rPr>
        <w:lastRenderedPageBreak/>
        <w:drawing>
          <wp:inline distT="0" distB="0" distL="0" distR="0" wp14:anchorId="77C7CD73" wp14:editId="1FB63697">
            <wp:extent cx="5940425" cy="72053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18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1.</w:t>
      </w:r>
      <w:r w:rsidR="00E428F5" w:rsidRPr="00781D00">
        <w:rPr>
          <w:i/>
        </w:rPr>
        <w:t xml:space="preserve"> </w:t>
      </w:r>
      <w:r w:rsidRPr="00781D00">
        <w:rPr>
          <w:i/>
        </w:rPr>
        <w:t>Отверстие в основании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2.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3.</w:t>
      </w:r>
      <w:r w:rsidR="00E428F5" w:rsidRPr="00781D00">
        <w:rPr>
          <w:i/>
        </w:rPr>
        <w:t xml:space="preserve"> </w:t>
      </w:r>
      <w:r w:rsidRPr="00781D00">
        <w:rPr>
          <w:i/>
        </w:rPr>
        <w:t>Фланец проходного элемента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4.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5.</w:t>
      </w:r>
      <w:r w:rsidR="00E428F5" w:rsidRPr="00781D00">
        <w:rPr>
          <w:i/>
        </w:rPr>
        <w:t xml:space="preserve"> </w:t>
      </w:r>
      <w:r w:rsidRPr="00781D00">
        <w:rPr>
          <w:i/>
        </w:rPr>
        <w:t>Выход проходного элемента</w:t>
      </w:r>
    </w:p>
    <w:p w:rsidR="007E3D6E" w:rsidRDefault="00FC4DB7" w:rsidP="007E3D6E">
      <w:r>
        <w:lastRenderedPageBreak/>
        <w:t>5.</w:t>
      </w:r>
      <w:r w:rsidR="007E3D6E">
        <w:t>3.</w:t>
      </w:r>
      <w:r w:rsidR="00E428F5">
        <w:t xml:space="preserve"> </w:t>
      </w:r>
      <w:r w:rsidR="007E3D6E">
        <w:t>Установку фланца проходного элемента на готовое кровельное покрытие производят в следующем порядке:</w:t>
      </w:r>
    </w:p>
    <w:p w:rsidR="007E3D6E" w:rsidRDefault="007E3D6E" w:rsidP="007E3D6E">
      <w:r>
        <w:t>- устанавливают проходной элемент на готовую кровлю и обрисовывают по внутреннему контуру или шаблону;</w:t>
      </w:r>
    </w:p>
    <w:p w:rsidR="007E3D6E" w:rsidRDefault="007E3D6E" w:rsidP="007E3D6E">
      <w:r>
        <w:t>- прорезают отверстие в основании кровли;</w:t>
      </w:r>
    </w:p>
    <w:p w:rsidR="007E3D6E" w:rsidRDefault="007E3D6E" w:rsidP="007E3D6E">
      <w:r>
        <w:t>- на нижнюю поверхность проходного элемента наносят клей-герметик ICOPAL</w:t>
      </w:r>
    </w:p>
    <w:p w:rsidR="007E3D6E" w:rsidRDefault="007E3D6E" w:rsidP="007E3D6E">
      <w:r>
        <w:t xml:space="preserve">- закрепляют проходной элемент основания </w:t>
      </w:r>
      <w:proofErr w:type="spellStart"/>
      <w:r>
        <w:t>саморезами</w:t>
      </w:r>
      <w:proofErr w:type="spellEnd"/>
      <w:r>
        <w:t>;</w:t>
      </w:r>
    </w:p>
    <w:p w:rsidR="007E3D6E" w:rsidRDefault="007E3D6E" w:rsidP="007E3D6E">
      <w:r>
        <w:t xml:space="preserve">- на установленный фланец монтируют необходимый кровельный выход, который крепят </w:t>
      </w:r>
      <w:proofErr w:type="spellStart"/>
      <w:r>
        <w:t>саморезами</w:t>
      </w:r>
      <w:proofErr w:type="spellEnd"/>
      <w:r>
        <w:t xml:space="preserve"> к верхней части фланца (Рис. 19 а-г.).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3FC706F3" wp14:editId="3F9E6CB6">
            <wp:extent cx="5940425" cy="50965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19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</w:t>
      </w:r>
      <w:r w:rsidR="00E428F5" w:rsidRPr="00781D00">
        <w:rPr>
          <w:i/>
        </w:rPr>
        <w:t xml:space="preserve"> </w:t>
      </w:r>
      <w:r w:rsidRPr="00781D00">
        <w:rPr>
          <w:i/>
        </w:rPr>
        <w:t>Отверстие в основании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</w:t>
      </w:r>
      <w:r w:rsidR="00E428F5" w:rsidRPr="00781D00">
        <w:rPr>
          <w:i/>
        </w:rPr>
        <w:t xml:space="preserve"> </w:t>
      </w:r>
      <w:r w:rsidRPr="00781D00">
        <w:rPr>
          <w:i/>
        </w:rPr>
        <w:t>Фланец проходного элемента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4</w:t>
      </w:r>
      <w:r w:rsidR="00E428F5" w:rsidRPr="00781D00">
        <w:rPr>
          <w:i/>
        </w:rPr>
        <w:t xml:space="preserve"> </w:t>
      </w:r>
      <w:proofErr w:type="spellStart"/>
      <w:r w:rsidRPr="00781D00">
        <w:rPr>
          <w:i/>
        </w:rPr>
        <w:t>Саморезы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5</w:t>
      </w:r>
      <w:r w:rsidR="00E428F5" w:rsidRPr="00781D00">
        <w:rPr>
          <w:i/>
        </w:rPr>
        <w:t xml:space="preserve"> </w:t>
      </w:r>
      <w:r w:rsidRPr="00781D00">
        <w:rPr>
          <w:i/>
        </w:rPr>
        <w:t>Выход проходного элемента</w:t>
      </w:r>
    </w:p>
    <w:p w:rsidR="007E3D6E" w:rsidRPr="00781D00" w:rsidRDefault="00FC4DB7" w:rsidP="007E3D6E">
      <w:pPr>
        <w:rPr>
          <w:b/>
        </w:rPr>
      </w:pPr>
      <w:r w:rsidRPr="00781D00">
        <w:rPr>
          <w:b/>
        </w:rPr>
        <w:lastRenderedPageBreak/>
        <w:t>6.</w:t>
      </w:r>
      <w:r w:rsidR="00E428F5" w:rsidRPr="00781D00">
        <w:rPr>
          <w:b/>
        </w:rPr>
        <w:t xml:space="preserve"> </w:t>
      </w:r>
      <w:r w:rsidR="007E3D6E" w:rsidRPr="00781D00">
        <w:rPr>
          <w:b/>
        </w:rPr>
        <w:t>Устройство кровли в местах примыканий к стенам и дымоходам.</w:t>
      </w:r>
    </w:p>
    <w:p w:rsidR="007E3D6E" w:rsidRDefault="00FC4DB7" w:rsidP="007E3D6E">
      <w:r>
        <w:t>6.</w:t>
      </w:r>
      <w:r w:rsidR="007E3D6E">
        <w:t>1.</w:t>
      </w:r>
      <w:r w:rsidR="00E428F5">
        <w:t xml:space="preserve"> </w:t>
      </w:r>
      <w:r w:rsidR="007E3D6E">
        <w:t xml:space="preserve">В месте примыкания ската к стене используется закрепляемый в </w:t>
      </w:r>
      <w:proofErr w:type="spellStart"/>
      <w:r w:rsidR="007E3D6E">
        <w:t>штрабу</w:t>
      </w:r>
      <w:proofErr w:type="spellEnd"/>
      <w:r w:rsidR="007E3D6E">
        <w:t xml:space="preserve"> </w:t>
      </w:r>
      <w:proofErr w:type="spellStart"/>
      <w:r w:rsidR="007E3D6E">
        <w:t>пристенный</w:t>
      </w:r>
      <w:proofErr w:type="spellEnd"/>
      <w:r w:rsidR="007E3D6E">
        <w:t xml:space="preserve"> фартук из оцинкованной стали. Крепление черепицы к фартуку аналогично креплению к торцевой планке (см. п. </w:t>
      </w:r>
      <w:r>
        <w:t>4.</w:t>
      </w:r>
      <w:r w:rsidR="007E3D6E">
        <w:t>8</w:t>
      </w:r>
      <w:r w:rsidR="00781D00">
        <w:t>). Минимальная</w:t>
      </w:r>
      <w:r w:rsidR="007E3D6E">
        <w:t xml:space="preserve"> высота фартука – 150 мм, ширина – 150 мм. (Рис. 20)</w:t>
      </w:r>
    </w:p>
    <w:p w:rsidR="007E3D6E" w:rsidRDefault="007E3D6E" w:rsidP="007E3D6E">
      <w:r>
        <w:rPr>
          <w:noProof/>
          <w:lang w:eastAsia="ru-RU"/>
        </w:rPr>
        <w:drawing>
          <wp:inline distT="0" distB="0" distL="0" distR="0" wp14:anchorId="00442813" wp14:editId="75BA923A">
            <wp:extent cx="5940425" cy="51619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20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1</w:t>
      </w:r>
      <w:r w:rsidR="00E428F5" w:rsidRPr="00781D00">
        <w:rPr>
          <w:i/>
        </w:rPr>
        <w:t xml:space="preserve"> </w:t>
      </w:r>
      <w:r w:rsidRPr="00781D00">
        <w:rPr>
          <w:i/>
        </w:rPr>
        <w:t>Подкладочный ковер ICOPAL K-EL/</w:t>
      </w:r>
      <w:proofErr w:type="spellStart"/>
      <w:r w:rsidRPr="00781D00">
        <w:rPr>
          <w:i/>
        </w:rPr>
        <w:t>Fel’X</w:t>
      </w:r>
      <w:proofErr w:type="spellEnd"/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2</w:t>
      </w:r>
      <w:r w:rsidR="00E428F5" w:rsidRPr="00781D00">
        <w:rPr>
          <w:i/>
        </w:rPr>
        <w:t xml:space="preserve"> </w:t>
      </w:r>
      <w:r w:rsidRPr="00781D00">
        <w:rPr>
          <w:i/>
        </w:rPr>
        <w:t>Планка примыкания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3</w:t>
      </w:r>
      <w:r w:rsidR="00E428F5" w:rsidRPr="00781D00">
        <w:rPr>
          <w:i/>
        </w:rPr>
        <w:t xml:space="preserve"> </w:t>
      </w:r>
      <w:r w:rsidRPr="00781D00">
        <w:rPr>
          <w:i/>
        </w:rPr>
        <w:t>Мастика ICOPAL</w:t>
      </w:r>
    </w:p>
    <w:p w:rsidR="007E3D6E" w:rsidRPr="00781D00" w:rsidRDefault="007E3D6E" w:rsidP="007E3D6E">
      <w:pPr>
        <w:rPr>
          <w:i/>
        </w:rPr>
      </w:pPr>
      <w:r w:rsidRPr="00781D00">
        <w:rPr>
          <w:i/>
        </w:rPr>
        <w:t>4</w:t>
      </w:r>
      <w:r w:rsidR="00E428F5" w:rsidRPr="00781D00">
        <w:rPr>
          <w:i/>
        </w:rPr>
        <w:t xml:space="preserve"> </w:t>
      </w:r>
      <w:r w:rsidRPr="00781D00">
        <w:rPr>
          <w:i/>
        </w:rPr>
        <w:t>Клей-герметик ICOPAL</w:t>
      </w:r>
    </w:p>
    <w:p w:rsidR="007E3D6E" w:rsidRDefault="00FC4DB7" w:rsidP="007E3D6E">
      <w:r>
        <w:t>6.</w:t>
      </w:r>
      <w:r w:rsidR="007E3D6E">
        <w:t>2.</w:t>
      </w:r>
      <w:r w:rsidR="00E428F5">
        <w:t xml:space="preserve"> </w:t>
      </w:r>
      <w:r w:rsidR="007E3D6E">
        <w:t xml:space="preserve">Примыкание ската к кирпичному дымоходу выполняется с помощью фасонных элементов из оцинкованного металла, изготавливаемой непосредственно на месте работ. </w:t>
      </w:r>
    </w:p>
    <w:p w:rsidR="007E3D6E" w:rsidRDefault="007E3D6E" w:rsidP="007E3D6E">
      <w:r>
        <w:t>Подкладочный ковер и битумную черепицу укладывают до нижней стенки дымохода. (Рис. 21а)</w:t>
      </w:r>
    </w:p>
    <w:p w:rsidR="007E3D6E" w:rsidRDefault="007E3D6E" w:rsidP="007E3D6E">
      <w:r>
        <w:rPr>
          <w:noProof/>
          <w:lang w:eastAsia="ru-RU"/>
        </w:rPr>
        <w:lastRenderedPageBreak/>
        <w:drawing>
          <wp:inline distT="0" distB="0" distL="0" distR="0" wp14:anchorId="29FFE1E2" wp14:editId="2AFB95A6">
            <wp:extent cx="5762625" cy="3648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6E" w:rsidRPr="00781D00" w:rsidRDefault="007E3D6E" w:rsidP="00781D00">
      <w:pPr>
        <w:jc w:val="center"/>
        <w:rPr>
          <w:b/>
        </w:rPr>
      </w:pPr>
      <w:r w:rsidRPr="00781D00">
        <w:rPr>
          <w:b/>
        </w:rPr>
        <w:t>Рис. 21 а</w:t>
      </w:r>
    </w:p>
    <w:p w:rsidR="007E3D6E" w:rsidRDefault="007E3D6E" w:rsidP="007E3D6E">
      <w:r>
        <w:t xml:space="preserve">Фасонный элемент для нижней части дымохода монтируют </w:t>
      </w:r>
      <w:r w:rsidR="00781D00">
        <w:t>так, чтобы</w:t>
      </w:r>
      <w:r>
        <w:t xml:space="preserve"> он заходил на 150 мм на стену дымохода и на 150 мм на битумную черепицу </w:t>
      </w:r>
    </w:p>
    <w:p w:rsidR="007E3D6E" w:rsidRDefault="007E3D6E" w:rsidP="007E3D6E">
      <w:r>
        <w:t>Затем монтируются боковые фасонные элементы, которые заводятся под черепицу. (Рис. 21 б, в)</w:t>
      </w:r>
    </w:p>
    <w:p w:rsidR="007E3D6E" w:rsidRDefault="00E428F5" w:rsidP="007E3D6E">
      <w:r>
        <w:rPr>
          <w:noProof/>
          <w:lang w:eastAsia="ru-RU"/>
        </w:rPr>
        <w:lastRenderedPageBreak/>
        <w:drawing>
          <wp:inline distT="0" distB="0" distL="0" distR="0" wp14:anchorId="583D9E5C" wp14:editId="143E9000">
            <wp:extent cx="5772150" cy="4838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21 б</w:t>
      </w:r>
    </w:p>
    <w:p w:rsidR="00E428F5" w:rsidRDefault="00E428F5" w:rsidP="007E3D6E">
      <w:r>
        <w:rPr>
          <w:noProof/>
          <w:lang w:eastAsia="ru-RU"/>
        </w:rPr>
        <w:drawing>
          <wp:inline distT="0" distB="0" distL="0" distR="0" wp14:anchorId="2910308E" wp14:editId="662111A7">
            <wp:extent cx="5834544" cy="36741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7236" cy="36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21 в</w:t>
      </w:r>
    </w:p>
    <w:p w:rsidR="00E428F5" w:rsidRDefault="00E428F5" w:rsidP="00E428F5">
      <w:r>
        <w:lastRenderedPageBreak/>
        <w:t>Последним монтируется верхний фасонный элемент, который также заводится под черепицу. Крепление фасонных элементов - механическое к основанию.</w:t>
      </w:r>
    </w:p>
    <w:p w:rsidR="00E428F5" w:rsidRDefault="00E428F5" w:rsidP="00E428F5">
      <w:r>
        <w:t>Ряды черепицы, заходящие на боковые и верхний фасонные элементы, крепят на битумную мастику ICOPAL, швы герметизируют клеем-</w:t>
      </w:r>
      <w:proofErr w:type="spellStart"/>
      <w:r>
        <w:t>герметиком</w:t>
      </w:r>
      <w:proofErr w:type="spellEnd"/>
      <w:r>
        <w:t xml:space="preserve"> ICOPAL (Рис. 21 г).</w:t>
      </w:r>
    </w:p>
    <w:p w:rsidR="00E428F5" w:rsidRDefault="00E428F5" w:rsidP="00E428F5">
      <w:r>
        <w:rPr>
          <w:noProof/>
          <w:lang w:eastAsia="ru-RU"/>
        </w:rPr>
        <w:drawing>
          <wp:inline distT="0" distB="0" distL="0" distR="0" wp14:anchorId="4B34AB8C" wp14:editId="765A0B87">
            <wp:extent cx="5940425" cy="3735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21 г</w:t>
      </w:r>
    </w:p>
    <w:p w:rsidR="00E428F5" w:rsidRPr="00781D00" w:rsidRDefault="00E428F5" w:rsidP="00E428F5">
      <w:pPr>
        <w:rPr>
          <w:i/>
        </w:rPr>
      </w:pPr>
      <w:r w:rsidRPr="00781D00">
        <w:rPr>
          <w:i/>
        </w:rPr>
        <w:t>1- Клей-герметик ICOPAL</w:t>
      </w:r>
    </w:p>
    <w:p w:rsidR="00E428F5" w:rsidRPr="00781D00" w:rsidRDefault="00FC4DB7" w:rsidP="00E428F5">
      <w:pPr>
        <w:rPr>
          <w:b/>
        </w:rPr>
      </w:pPr>
      <w:r w:rsidRPr="00781D00">
        <w:rPr>
          <w:b/>
        </w:rPr>
        <w:t>7.</w:t>
      </w:r>
      <w:r w:rsidR="00E428F5" w:rsidRPr="00781D00">
        <w:rPr>
          <w:b/>
        </w:rPr>
        <w:t xml:space="preserve"> Монтаж коньков и ребер.</w:t>
      </w:r>
    </w:p>
    <w:p w:rsidR="00E428F5" w:rsidRDefault="00E428F5" w:rsidP="00E428F5">
      <w:r>
        <w:t>7.</w:t>
      </w:r>
      <w:r w:rsidR="00FC4DB7">
        <w:t>1.</w:t>
      </w:r>
      <w:r>
        <w:t xml:space="preserve"> Для монтажа коньков и ребер используют гонты битумной черепицы </w:t>
      </w:r>
      <w:proofErr w:type="spellStart"/>
      <w:r>
        <w:t>Versite</w:t>
      </w:r>
      <w:proofErr w:type="spellEnd"/>
      <w:r>
        <w:t>.</w:t>
      </w:r>
      <w:r w:rsidR="00781D00">
        <w:t xml:space="preserve"> </w:t>
      </w:r>
      <w:r>
        <w:t xml:space="preserve">Гонт черепицы нарезается на трапециевидные части как показано на рис. 22 a, </w:t>
      </w:r>
      <w:proofErr w:type="spellStart"/>
      <w:r>
        <w:t>антиадгезионную</w:t>
      </w:r>
      <w:proofErr w:type="spellEnd"/>
      <w:r>
        <w:t xml:space="preserve"> полосу на обратной стороне гонтов сжигают при помощи строительного фена. Полученные коньковые элементы нагревают при помощи строительного фена и сгибают на брусе как показано на рис. 22 б-г. Одного гонта </w:t>
      </w:r>
      <w:proofErr w:type="spellStart"/>
      <w:r>
        <w:t>Versite</w:t>
      </w:r>
      <w:proofErr w:type="spellEnd"/>
      <w:r>
        <w:t xml:space="preserve"> достаточно для покрытия 0,6 </w:t>
      </w:r>
      <w:proofErr w:type="spellStart"/>
      <w:r>
        <w:t>м.п</w:t>
      </w:r>
      <w:proofErr w:type="spellEnd"/>
      <w:r>
        <w:t>. конька или ребра.</w:t>
      </w:r>
    </w:p>
    <w:p w:rsidR="00E428F5" w:rsidRDefault="00E428F5" w:rsidP="00E428F5">
      <w:r>
        <w:rPr>
          <w:noProof/>
          <w:lang w:eastAsia="ru-RU"/>
        </w:rPr>
        <w:lastRenderedPageBreak/>
        <w:drawing>
          <wp:inline distT="0" distB="0" distL="0" distR="0" wp14:anchorId="17327137" wp14:editId="5C70D7DE">
            <wp:extent cx="5940425" cy="292735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 22.</w:t>
      </w:r>
    </w:p>
    <w:p w:rsidR="00E428F5" w:rsidRDefault="00E428F5" w:rsidP="00E428F5">
      <w:r>
        <w:t>7.</w:t>
      </w:r>
      <w:r w:rsidR="00FC4DB7">
        <w:t>2.</w:t>
      </w:r>
      <w:r>
        <w:t xml:space="preserve"> Рядовую черепицу доводят до такого уровня, при котором места крепления последнего ряда будут закрыты коньковыми элементами. Коньковые элементы</w:t>
      </w:r>
      <w:r w:rsidR="00781D00">
        <w:t xml:space="preserve"> </w:t>
      </w:r>
      <w:r>
        <w:t>укладывают в направлении, противоположном преобладающему направлению ветров,</w:t>
      </w:r>
      <w:r w:rsidR="00781D00">
        <w:t xml:space="preserve"> </w:t>
      </w:r>
      <w:r>
        <w:t xml:space="preserve">и закрепляют на 4 гвоздя, по 2 с каждой стороны ската. Затем по боковой линии и перед гвоздями наносят слой битумной мастики ICOPAL. </w:t>
      </w:r>
      <w:proofErr w:type="spellStart"/>
      <w:r>
        <w:t>Нахлест</w:t>
      </w:r>
      <w:proofErr w:type="spellEnd"/>
      <w:r>
        <w:t xml:space="preserve"> коньковых элементов должен составлять половину длины одного элемента таким образом, чтобы перекрыть места крепления предыдущего конькового элемента (Рис. 23).</w:t>
      </w:r>
    </w:p>
    <w:p w:rsidR="007E3D6E" w:rsidRDefault="00E428F5" w:rsidP="007E3D6E">
      <w:r>
        <w:rPr>
          <w:noProof/>
          <w:lang w:eastAsia="ru-RU"/>
        </w:rPr>
        <w:drawing>
          <wp:inline distT="0" distB="0" distL="0" distR="0" wp14:anchorId="59228FFA" wp14:editId="452896CE">
            <wp:extent cx="5940425" cy="39573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23</w:t>
      </w:r>
    </w:p>
    <w:p w:rsidR="00E428F5" w:rsidRDefault="00E428F5" w:rsidP="00E428F5">
      <w:r>
        <w:t xml:space="preserve">Последний коньковый элемент приклеивают битумной мастикой ICOPAL. </w:t>
      </w:r>
    </w:p>
    <w:p w:rsidR="00E428F5" w:rsidRDefault="00E428F5" w:rsidP="00E428F5">
      <w:r>
        <w:lastRenderedPageBreak/>
        <w:t>7.</w:t>
      </w:r>
      <w:r w:rsidR="00FC4DB7">
        <w:t>3.</w:t>
      </w:r>
      <w:r>
        <w:t xml:space="preserve"> Монтаж ребер выполняется аналогично конькам (см. п. 7.</w:t>
      </w:r>
      <w:r w:rsidR="00FC4DB7">
        <w:t>1.</w:t>
      </w:r>
      <w:r>
        <w:t>, 7.</w:t>
      </w:r>
      <w:r w:rsidR="00FC4DB7">
        <w:t>2.</w:t>
      </w:r>
      <w:r>
        <w:t>, рис. 24)</w:t>
      </w:r>
    </w:p>
    <w:p w:rsidR="00E428F5" w:rsidRDefault="00E428F5" w:rsidP="00E428F5">
      <w:r>
        <w:rPr>
          <w:noProof/>
          <w:lang w:eastAsia="ru-RU"/>
        </w:rPr>
        <w:drawing>
          <wp:inline distT="0" distB="0" distL="0" distR="0" wp14:anchorId="3ED5E726" wp14:editId="74D8F59D">
            <wp:extent cx="5940425" cy="416560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5" w:rsidRPr="00781D00" w:rsidRDefault="00E428F5" w:rsidP="00781D00">
      <w:pPr>
        <w:jc w:val="center"/>
        <w:rPr>
          <w:b/>
        </w:rPr>
      </w:pPr>
      <w:r w:rsidRPr="00781D00">
        <w:rPr>
          <w:b/>
        </w:rPr>
        <w:t>Рис. 24</w:t>
      </w:r>
    </w:p>
    <w:sectPr w:rsidR="00E428F5" w:rsidRPr="00781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65888"/>
    <w:multiLevelType w:val="hybridMultilevel"/>
    <w:tmpl w:val="BC325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F1"/>
    <w:rsid w:val="001843CC"/>
    <w:rsid w:val="003831C1"/>
    <w:rsid w:val="00613E7D"/>
    <w:rsid w:val="00750EA3"/>
    <w:rsid w:val="00781754"/>
    <w:rsid w:val="00781D00"/>
    <w:rsid w:val="007E3D6E"/>
    <w:rsid w:val="00940C54"/>
    <w:rsid w:val="00A143A9"/>
    <w:rsid w:val="00A569F1"/>
    <w:rsid w:val="00C44B08"/>
    <w:rsid w:val="00E428F5"/>
    <w:rsid w:val="00FC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</dc:creator>
  <cp:lastModifiedBy>Светлана</cp:lastModifiedBy>
  <cp:revision>2</cp:revision>
  <dcterms:created xsi:type="dcterms:W3CDTF">2015-08-06T09:40:00Z</dcterms:created>
  <dcterms:modified xsi:type="dcterms:W3CDTF">2015-08-06T09:40:00Z</dcterms:modified>
</cp:coreProperties>
</file>